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872" w:rsidRPr="000253B6" w:rsidRDefault="00BE2471" w:rsidP="00BE2471">
      <w:pPr>
        <w:jc w:val="center"/>
        <w:rPr>
          <w:rFonts w:ascii="Arial" w:hAnsi="Arial" w:cs="Arial"/>
          <w:b/>
          <w:sz w:val="28"/>
          <w:szCs w:val="28"/>
        </w:rPr>
      </w:pPr>
      <w:r w:rsidRPr="000253B6">
        <w:rPr>
          <w:rFonts w:ascii="Arial" w:hAnsi="Arial" w:cs="Arial"/>
          <w:b/>
          <w:sz w:val="28"/>
          <w:szCs w:val="28"/>
        </w:rPr>
        <w:t>CANCELACIÓN DE UN CFDI</w:t>
      </w:r>
    </w:p>
    <w:p w:rsidR="00EE42BF" w:rsidRDefault="00EE42B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Entrar al portal de Facturación Electrónica ITSON </w:t>
      </w:r>
      <w:hyperlink r:id="rId4" w:history="1">
        <w:r w:rsidRPr="00442A0A">
          <w:rPr>
            <w:rStyle w:val="Hipervnculo"/>
            <w:rFonts w:ascii="Arial" w:hAnsi="Arial" w:cs="Arial"/>
            <w:b/>
            <w:sz w:val="24"/>
            <w:szCs w:val="24"/>
          </w:rPr>
          <w:t>http://webnegocios.itson.edu.mx/controlfacturas/Menu.asp</w:t>
        </w:r>
      </w:hyperlink>
    </w:p>
    <w:p w:rsidR="00EE42BF" w:rsidRDefault="00EE42BF">
      <w:pPr>
        <w:rPr>
          <w:rFonts w:ascii="Arial" w:hAnsi="Arial" w:cs="Arial"/>
          <w:b/>
          <w:sz w:val="24"/>
          <w:szCs w:val="24"/>
        </w:rPr>
      </w:pPr>
    </w:p>
    <w:p w:rsidR="00EE42BF" w:rsidRPr="00EE42BF" w:rsidRDefault="00D4759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6.05pt;margin-top:10.15pt;width:116.7pt;height:88.55pt;z-index:251658240">
            <v:textbox>
              <w:txbxContent>
                <w:p w:rsidR="000253B6" w:rsidRDefault="006F3C58" w:rsidP="00BE2471">
                  <w:pPr>
                    <w:jc w:val="both"/>
                  </w:pPr>
                  <w:r w:rsidRPr="00D47596">
                    <w:rPr>
                      <w:b/>
                    </w:rPr>
                    <w:t>1.-</w:t>
                  </w:r>
                  <w:r>
                    <w:t xml:space="preserve"> Coloc</w:t>
                  </w:r>
                  <w:r w:rsidR="00D47596">
                    <w:t>ar en los campos marcados la información del usuario que corresponda</w:t>
                  </w:r>
                  <w:r w:rsidR="00BE2471">
                    <w:t>.</w:t>
                  </w:r>
                </w:p>
              </w:txbxContent>
            </v:textbox>
          </v:shape>
        </w:pict>
      </w:r>
      <w:r w:rsidR="000253B6">
        <w:rPr>
          <w:rFonts w:ascii="Arial" w:hAnsi="Arial" w:cs="Arial"/>
          <w:b/>
          <w:noProof/>
          <w:sz w:val="24"/>
          <w:szCs w:val="24"/>
          <w:lang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36.9pt;margin-top:78.85pt;width:119.15pt;height:11.6pt;flip:x;z-index:251660288" o:connectortype="straight">
            <v:stroke endarrow="block"/>
          </v:shape>
        </w:pict>
      </w:r>
      <w:r w:rsidR="000253B6">
        <w:rPr>
          <w:rFonts w:ascii="Arial" w:hAnsi="Arial" w:cs="Arial"/>
          <w:b/>
          <w:noProof/>
          <w:sz w:val="24"/>
          <w:szCs w:val="24"/>
          <w:lang w:eastAsia="es-MX"/>
        </w:rPr>
        <w:pict>
          <v:shape id="_x0000_s1027" type="#_x0000_t32" style="position:absolute;margin-left:236.9pt;margin-top:68.9pt;width:119.15pt;height:9.95pt;flip:x y;z-index:251659264" o:connectortype="straight">
            <v:stroke endarrow="block"/>
          </v:shape>
        </w:pict>
      </w:r>
      <w:r w:rsidR="00EE42BF">
        <w:rPr>
          <w:rFonts w:ascii="Arial" w:hAnsi="Arial" w:cs="Arial"/>
          <w:b/>
          <w:noProof/>
          <w:sz w:val="24"/>
          <w:szCs w:val="24"/>
          <w:lang w:eastAsia="es-MX"/>
        </w:rPr>
        <w:drawing>
          <wp:inline distT="0" distB="0" distL="0" distR="0">
            <wp:extent cx="5730108" cy="2027220"/>
            <wp:effectExtent l="19050" t="0" r="3942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807" t="20250" r="13226" b="44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5" cy="2028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2BF" w:rsidRDefault="00EE42BF"/>
    <w:p w:rsidR="00EE42BF" w:rsidRDefault="00BE2471">
      <w:r>
        <w:rPr>
          <w:noProof/>
          <w:lang w:eastAsia="es-MX"/>
        </w:rPr>
        <w:pict>
          <v:shape id="_x0000_s1029" type="#_x0000_t202" style="position:absolute;margin-left:283.25pt;margin-top:195.35pt;width:158.85pt;height:38.9pt;z-index:251661312">
            <v:textbox>
              <w:txbxContent>
                <w:p w:rsidR="000253B6" w:rsidRDefault="00BE2471" w:rsidP="00BE2471">
                  <w:pPr>
                    <w:jc w:val="both"/>
                  </w:pPr>
                  <w:r w:rsidRPr="00BE2471">
                    <w:rPr>
                      <w:b/>
                    </w:rPr>
                    <w:t>2.-</w:t>
                  </w:r>
                  <w:r>
                    <w:t xml:space="preserve"> Seleccionar con un clic la opción Cancelar Facturas.</w:t>
                  </w:r>
                </w:p>
              </w:txbxContent>
            </v:textbox>
          </v:shape>
        </w:pict>
      </w:r>
      <w:r w:rsidR="000253B6">
        <w:rPr>
          <w:noProof/>
          <w:lang w:eastAsia="es-MX"/>
        </w:rPr>
        <w:pict>
          <v:shape id="_x0000_s1030" type="#_x0000_t32" style="position:absolute;margin-left:178.1pt;margin-top:162.25pt;width:105.15pt;height:66.2pt;flip:x y;z-index:251662336" o:connectortype="straight">
            <v:stroke endarrow="block"/>
          </v:shape>
        </w:pict>
      </w:r>
      <w:r w:rsidR="00EE42BF">
        <w:rPr>
          <w:noProof/>
          <w:lang w:eastAsia="es-MX"/>
        </w:rPr>
        <w:drawing>
          <wp:inline distT="0" distB="0" distL="0" distR="0">
            <wp:extent cx="5635518" cy="2258854"/>
            <wp:effectExtent l="19050" t="0" r="3282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172" t="20750" r="14257" b="39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521" cy="225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2BF" w:rsidRDefault="00BE2471">
      <w:r>
        <w:rPr>
          <w:noProof/>
          <w:lang w:eastAsia="es-MX"/>
        </w:rPr>
        <w:pict>
          <v:shape id="_x0000_s1033" type="#_x0000_t202" style="position:absolute;margin-left:7.65pt;margin-top:146.8pt;width:269.8pt;height:40.55pt;z-index:251665408">
            <v:textbox>
              <w:txbxContent>
                <w:p w:rsidR="000253B6" w:rsidRDefault="00BE2471">
                  <w:r w:rsidRPr="00BE2471">
                    <w:rPr>
                      <w:b/>
                    </w:rPr>
                    <w:t>4.-</w:t>
                  </w:r>
                  <w:r>
                    <w:t xml:space="preserve"> Dar un click en Buscar, para que proporcione los datos  necesarios para identificar la factura.</w:t>
                  </w:r>
                </w:p>
              </w:txbxContent>
            </v:textbox>
          </v:shape>
        </w:pict>
      </w:r>
      <w:r w:rsidR="000253B6">
        <w:rPr>
          <w:noProof/>
          <w:lang w:eastAsia="es-MX"/>
        </w:rPr>
        <w:pict>
          <v:shape id="_x0000_s1034" type="#_x0000_t32" style="position:absolute;margin-left:102pt;margin-top:128.6pt;width:22.35pt;height:18.2pt;flip:y;z-index:251666432" o:connectortype="straight">
            <v:stroke endarrow="block"/>
          </v:shape>
        </w:pict>
      </w:r>
      <w:r w:rsidR="000253B6">
        <w:rPr>
          <w:noProof/>
          <w:lang w:eastAsia="es-MX"/>
        </w:rPr>
        <w:pict>
          <v:shape id="_x0000_s1032" type="#_x0000_t32" style="position:absolute;margin-left:188.05pt;margin-top:65.7pt;width:134.05pt;height:17.4pt;flip:x;z-index:251664384" o:connectortype="straight">
            <v:stroke endarrow="block"/>
          </v:shape>
        </w:pict>
      </w:r>
      <w:r w:rsidR="000253B6">
        <w:rPr>
          <w:noProof/>
          <w:lang w:eastAsia="es-MX"/>
        </w:rPr>
        <w:pict>
          <v:shape id="_x0000_s1031" type="#_x0000_t202" style="position:absolute;margin-left:322.1pt;margin-top:53.3pt;width:130.8pt;height:49.65pt;z-index:251663360">
            <v:textbox>
              <w:txbxContent>
                <w:p w:rsidR="000253B6" w:rsidRDefault="00BE2471" w:rsidP="00BE2471">
                  <w:pPr>
                    <w:jc w:val="both"/>
                  </w:pPr>
                  <w:r w:rsidRPr="00BE2471">
                    <w:rPr>
                      <w:b/>
                    </w:rPr>
                    <w:t>3.-</w:t>
                  </w:r>
                  <w:r>
                    <w:t xml:space="preserve"> Colocar en el recuadro el folio de fa factura que se desea cancelar.</w:t>
                  </w:r>
                </w:p>
              </w:txbxContent>
            </v:textbox>
          </v:shape>
        </w:pict>
      </w:r>
      <w:r w:rsidR="00EE42BF">
        <w:rPr>
          <w:noProof/>
          <w:lang w:eastAsia="es-MX"/>
        </w:rPr>
        <w:drawing>
          <wp:inline distT="0" distB="0" distL="0" distR="0">
            <wp:extent cx="5681332" cy="2123090"/>
            <wp:effectExtent l="1905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614" t="21000" r="13419" b="41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102" cy="2123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2BF" w:rsidRDefault="000253B6">
      <w:r>
        <w:rPr>
          <w:noProof/>
          <w:lang w:eastAsia="es-MX"/>
        </w:rPr>
        <w:pict>
          <v:shape id="_x0000_s1036" type="#_x0000_t32" style="position:absolute;margin-left:159.9pt;margin-top:282.1pt;width:0;height:55.45pt;flip:y;z-index:251668480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35" type="#_x0000_t202" style="position:absolute;margin-left:78.8pt;margin-top:337.55pt;width:178.75pt;height:52.1pt;z-index:251667456">
            <v:textbox>
              <w:txbxContent>
                <w:p w:rsidR="000253B6" w:rsidRDefault="00BE2471" w:rsidP="00BE2471">
                  <w:pPr>
                    <w:jc w:val="both"/>
                  </w:pPr>
                  <w:r w:rsidRPr="00BE2471">
                    <w:rPr>
                      <w:b/>
                    </w:rPr>
                    <w:t>5.-</w:t>
                  </w:r>
                  <w:r>
                    <w:t xml:space="preserve"> Una vez reconocida la información, se da un click en cancelar factura.</w:t>
                  </w:r>
                </w:p>
              </w:txbxContent>
            </v:textbox>
          </v:shape>
        </w:pict>
      </w:r>
      <w:r w:rsidR="00EE42BF">
        <w:rPr>
          <w:noProof/>
          <w:lang w:eastAsia="es-MX"/>
        </w:rPr>
        <w:drawing>
          <wp:inline distT="0" distB="0" distL="0" distR="0">
            <wp:extent cx="5825930" cy="4031071"/>
            <wp:effectExtent l="19050" t="0" r="337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2372" t="20750" r="13606" b="10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174" cy="4033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2BF" w:rsidRDefault="00BE2471">
      <w:r>
        <w:rPr>
          <w:noProof/>
          <w:lang w:eastAsia="es-MX"/>
        </w:rPr>
        <w:pict>
          <v:shape id="_x0000_s1037" type="#_x0000_t202" style="position:absolute;margin-left:278.25pt;margin-top:229.55pt;width:153.1pt;height:72.85pt;z-index:251669504">
            <v:textbox>
              <w:txbxContent>
                <w:p w:rsidR="000253B6" w:rsidRDefault="00BE2471" w:rsidP="00BE2471">
                  <w:pPr>
                    <w:jc w:val="both"/>
                  </w:pPr>
                  <w:r w:rsidRPr="00BE2471">
                    <w:rPr>
                      <w:b/>
                    </w:rPr>
                    <w:t>6.-</w:t>
                  </w:r>
                  <w:r>
                    <w:t xml:space="preserve"> Dar un click en aceptar, esto para notificar que sí es indispensable hacer la cancelación.</w:t>
                  </w:r>
                </w:p>
              </w:txbxContent>
            </v:textbox>
          </v:shape>
        </w:pict>
      </w:r>
      <w:r w:rsidR="000253B6">
        <w:rPr>
          <w:noProof/>
          <w:lang w:eastAsia="es-MX"/>
        </w:rPr>
        <w:pict>
          <v:shape id="_x0000_s1038" type="#_x0000_t32" style="position:absolute;margin-left:220.35pt;margin-top:173.3pt;width:94.3pt;height:56.25pt;flip:x y;z-index:251670528" o:connectortype="straight">
            <v:stroke endarrow="block"/>
          </v:shape>
        </w:pict>
      </w:r>
      <w:r w:rsidR="00EE42BF">
        <w:rPr>
          <w:noProof/>
          <w:lang w:eastAsia="es-MX"/>
        </w:rPr>
        <w:drawing>
          <wp:inline distT="0" distB="0" distL="0" distR="0">
            <wp:extent cx="5769896" cy="3982244"/>
            <wp:effectExtent l="19050" t="0" r="2254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811" t="20500" r="13980" b="1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842" cy="3980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2BF" w:rsidRDefault="00BE2471">
      <w:r>
        <w:rPr>
          <w:noProof/>
          <w:lang w:eastAsia="es-MX"/>
        </w:rPr>
        <w:pict>
          <v:shape id="_x0000_s1039" type="#_x0000_t202" style="position:absolute;margin-left:192.2pt;margin-top:192.8pt;width:3in;height:67.85pt;z-index:251671552">
            <v:textbox>
              <w:txbxContent>
                <w:p w:rsidR="00BE2471" w:rsidRDefault="00BE2471" w:rsidP="00BE2471">
                  <w:pPr>
                    <w:jc w:val="both"/>
                  </w:pPr>
                  <w:r>
                    <w:t>Una Vez cancelada el sistema notifica que ha sido cancelado el folio, por lo cual se debe de dar un click en aceptar, para terminar con el proceso.</w:t>
                  </w:r>
                </w:p>
              </w:txbxContent>
            </v:textbox>
          </v:shape>
        </w:pict>
      </w:r>
      <w:r>
        <w:rPr>
          <w:noProof/>
          <w:lang w:eastAsia="es-MX"/>
        </w:rPr>
        <w:pict>
          <v:shape id="_x0000_s1040" type="#_x0000_t32" style="position:absolute;margin-left:176.45pt;margin-top:137.35pt;width:43.9pt;height:55.45pt;flip:x y;z-index:251672576" o:connectortype="straight">
            <v:stroke endarrow="block"/>
          </v:shape>
        </w:pict>
      </w:r>
      <w:r w:rsidR="00EE42BF">
        <w:rPr>
          <w:noProof/>
          <w:lang w:eastAsia="es-MX"/>
        </w:rPr>
        <w:drawing>
          <wp:inline distT="0" distB="0" distL="0" distR="0">
            <wp:extent cx="5868648" cy="2226546"/>
            <wp:effectExtent l="1905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1998" t="21000" r="13606" b="41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417" cy="2227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2BF" w:rsidRDefault="00EE42BF"/>
    <w:sectPr w:rsidR="00EE42BF" w:rsidSect="00B7087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EE42BF"/>
    <w:rsid w:val="000253B6"/>
    <w:rsid w:val="001824F5"/>
    <w:rsid w:val="006F3C58"/>
    <w:rsid w:val="00850CDB"/>
    <w:rsid w:val="00B70872"/>
    <w:rsid w:val="00BE2471"/>
    <w:rsid w:val="00D47596"/>
    <w:rsid w:val="00EE4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0"/>
        <o:r id="V:Rule4" type="connector" idref="#_x0000_s1032"/>
        <o:r id="V:Rule5" type="connector" idref="#_x0000_s1034"/>
        <o:r id="V:Rule6" type="connector" idref="#_x0000_s1036"/>
        <o:r id="V:Rule7" type="connector" idref="#_x0000_s1038"/>
        <o:r id="V:Rule8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7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E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42B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E42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ebnegocios.itson.edu.mx/controlfacturas/Menu.asp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35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magdalena.sosa</dc:creator>
  <cp:keywords/>
  <dc:description/>
  <cp:lastModifiedBy>magdalena.sosa</cp:lastModifiedBy>
  <cp:revision>2</cp:revision>
  <cp:lastPrinted>2013-08-13T16:37:00Z</cp:lastPrinted>
  <dcterms:created xsi:type="dcterms:W3CDTF">2013-08-13T15:29:00Z</dcterms:created>
  <dcterms:modified xsi:type="dcterms:W3CDTF">2013-08-13T16:36:00Z</dcterms:modified>
</cp:coreProperties>
</file>